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D2EA5F">
      <w:pP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I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.РАЗДЕЛ:«ПОЯСНИТЕЛЬНАЯ ЗАПИСКА».</w:t>
      </w:r>
    </w:p>
    <w:p w14:paraId="0BAEC545">
      <w:pPr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49B6B984"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Курс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: Русский язык</w:t>
      </w:r>
    </w:p>
    <w:p w14:paraId="11378F56"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Образовательный уровень: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5-9 классы АООП для обучающихся с нарушением интеллекта(умственной отсталостью)</w:t>
      </w:r>
    </w:p>
    <w:p w14:paraId="76FD6089"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Раздеы учебного плана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: обязательная часть: 4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часа.Часть,формируемая участниками образовательных отношений: 1 час.</w:t>
      </w:r>
    </w:p>
    <w:p w14:paraId="20DA979E"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Количество учебных часов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,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на которое рассчитано календарно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тематическое планирование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 данном году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: Согласно учебного плана школы предмет «Русский язык» в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5 классе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изучается в объеме 170 учебных часов из расчета 5 учебных часов в неделю. Календарно - тематическое планирование рассчитано на.170 часов .</w:t>
      </w:r>
    </w:p>
    <w:p w14:paraId="794076F1">
      <w:pPr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Используемые программы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: </w:t>
      </w:r>
      <w:r>
        <w:rPr>
          <w:rFonts w:hint="default" w:ascii="Times New Roman" w:hAnsi="Times New Roman" w:cs="Times New Roman"/>
          <w:sz w:val="24"/>
          <w:szCs w:val="24"/>
        </w:rPr>
        <w:t>Рабочая  программа по предмету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«Русский язык» </w:t>
      </w:r>
      <w:r>
        <w:rPr>
          <w:rFonts w:hint="default" w:ascii="Times New Roman" w:hAnsi="Times New Roman" w:cs="Times New Roman"/>
          <w:sz w:val="24"/>
          <w:szCs w:val="24"/>
        </w:rPr>
        <w:t>составлена на основе федерального компонента государственного образовательного стандарта основного общего образования для детей с нарушением интеллекта (умственной отсталостью)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,реализуемых Российской академией образования по заказу Министерства образования и науки Российской Федерации.</w:t>
      </w:r>
    </w:p>
    <w:p w14:paraId="470360C9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Примерной адаптированной основной общеобразовательной программы образования обучающихся с умственной отсталостью  (интеллектуальными нарушениями)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>Вариант1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.,(Концепция ФГОС ОВЗ и АООП).Министерство образования и науки РФ.Пр от 19.12.2014г, № 1599.</w:t>
      </w:r>
      <w:r>
        <w:rPr>
          <w:rFonts w:hint="default" w:ascii="Times New Roman" w:hAnsi="Times New Roman" w:cs="Times New Roman"/>
          <w:sz w:val="24"/>
          <w:szCs w:val="24"/>
        </w:rPr>
        <w:t>Москва, «Просвещение»</w:t>
      </w:r>
    </w:p>
    <w:p w14:paraId="1A3993F3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П</w:t>
      </w:r>
      <w:r>
        <w:rPr>
          <w:rFonts w:hint="default" w:ascii="Times New Roman" w:hAnsi="Times New Roman" w:cs="Times New Roman"/>
          <w:sz w:val="24"/>
          <w:szCs w:val="24"/>
        </w:rPr>
        <w:t>рограммы специальной (коррекционной) общеобразовательной школы для обучающихся с нарушением интеллекта (умственной отсталостью) 5-9 классы, сборник 1  под ред. В.В. Воронковой,(Москва «Владос»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) </w:t>
      </w:r>
      <w:r>
        <w:rPr>
          <w:rFonts w:hint="default" w:ascii="Times New Roman" w:hAnsi="Times New Roman" w:cs="Times New Roman"/>
          <w:bCs/>
          <w:iCs/>
          <w:sz w:val="24"/>
          <w:szCs w:val="24"/>
          <w:lang w:val="ru-RU"/>
        </w:rPr>
        <w:t>составители: Воронкова В.В.,Перова М.Н.,Эк В.В.,Алышева Т.В.,Кмытюк Л.В.,Сивоглазов В.И.,Шевырева Т.В.,Лифанова Т.М.,Бородина О.И.,Мозговая В.М.,Казакова С.А.,Евтушенко И.В.,Грошенков И.А,</w:t>
      </w:r>
      <w:r>
        <w:rPr>
          <w:rFonts w:hint="default" w:ascii="Times New Roman" w:hAnsi="Times New Roman" w:cs="Times New Roman"/>
          <w:sz w:val="24"/>
          <w:szCs w:val="24"/>
        </w:rPr>
        <w:t xml:space="preserve"> рекомендованной Министерством общего и среднего образования Российской Федерации,</w:t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</w:t>
      </w:r>
      <w:r>
        <w:rPr>
          <w:rFonts w:hint="default" w:ascii="Times New Roman" w:hAnsi="Times New Roman" w:cs="Times New Roman"/>
          <w:bCs/>
          <w:iCs/>
          <w:sz w:val="24"/>
          <w:szCs w:val="24"/>
          <w:lang w:val="ru-RU"/>
        </w:rPr>
        <w:t>а..........</w:t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>учебный год,</w:t>
      </w:r>
      <w:r>
        <w:rPr>
          <w:rFonts w:hint="default" w:ascii="Times New Roman" w:hAnsi="Times New Roman" w:cs="Times New Roman"/>
          <w:sz w:val="24"/>
          <w:szCs w:val="24"/>
        </w:rPr>
        <w:t xml:space="preserve">  переработана с учетом учебного плана.</w:t>
      </w:r>
    </w:p>
    <w:p w14:paraId="14F83A06"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6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.Изучение  предмета «Русский язык» на уровне основного общего образования направлено на достижение следующих целей:</w:t>
      </w:r>
    </w:p>
    <w:p w14:paraId="61BE7525">
      <w:pPr>
        <w:numPr>
          <w:ilvl w:val="0"/>
          <w:numId w:val="2"/>
        </w:numPr>
        <w:spacing w:line="360" w:lineRule="auto"/>
        <w:ind w:leftChars="0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 направлении личностного развития:</w:t>
      </w:r>
    </w:p>
    <w:p w14:paraId="655AA73B">
      <w:pPr>
        <w:numPr>
          <w:ilvl w:val="0"/>
          <w:numId w:val="0"/>
        </w:numPr>
        <w:shd w:val="clear" w:color="auto" w:fill="FFFFFF"/>
        <w:spacing w:before="100" w:beforeAutospacing="1" w:after="100" w:afterAutospacing="1" w:line="360" w:lineRule="auto"/>
        <w:ind w:left="360" w:leftChars="0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уважительное отношение к родному языку, гордость за него.</w:t>
      </w:r>
    </w:p>
    <w:p w14:paraId="195A50B1">
      <w:pPr>
        <w:numPr>
          <w:ilvl w:val="0"/>
          <w:numId w:val="0"/>
        </w:numPr>
        <w:shd w:val="clear" w:color="auto" w:fill="FFFFFF"/>
        <w:spacing w:before="100" w:beforeAutospacing="1" w:after="100" w:afterAutospacing="1" w:line="360" w:lineRule="auto"/>
        <w:ind w:left="360" w:leftChars="0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достаточный объем словарного запаса и усвоенных грамматических средств для свободного выражения мыслей и чувств в процессе речевого общения;</w:t>
      </w:r>
    </w:p>
    <w:p w14:paraId="322ACC1C">
      <w:pPr>
        <w:numPr>
          <w:ilvl w:val="0"/>
          <w:numId w:val="0"/>
        </w:numPr>
        <w:shd w:val="clear" w:color="auto" w:fill="FFFFFF"/>
        <w:spacing w:before="100" w:beforeAutospacing="1" w:after="100" w:afterAutospacing="1" w:line="360" w:lineRule="auto"/>
        <w:ind w:left="360" w:leftChars="0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 xml:space="preserve"> способность к самооценке на основе наблюдения за собственной речью.</w:t>
      </w:r>
      <w:r>
        <w:rPr>
          <w:rFonts w:hint="default" w:ascii="Times New Roman" w:hAnsi="Times New Roman" w:cs="Times New Roman"/>
          <w:color w:val="auto"/>
          <w:sz w:val="24"/>
          <w:szCs w:val="24"/>
          <w:shd w:val="clear" w:color="auto" w:fill="FFFFFF"/>
        </w:rPr>
        <w:t>,</w:t>
      </w:r>
    </w:p>
    <w:p w14:paraId="02EB4CAE">
      <w:pPr>
        <w:pStyle w:val="6"/>
        <w:shd w:val="clear" w:color="auto" w:fill="FFFFFF"/>
        <w:tabs>
          <w:tab w:val="left" w:pos="10800"/>
        </w:tabs>
        <w:spacing w:line="360" w:lineRule="auto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-</w:t>
      </w:r>
      <w:r>
        <w:rPr>
          <w:rFonts w:hint="default" w:ascii="Times New Roman" w:hAnsi="Times New Roman" w:cs="Times New Roman"/>
          <w:color w:val="auto"/>
          <w:sz w:val="24"/>
          <w:szCs w:val="24"/>
          <w:shd w:val="clear" w:color="auto" w:fill="FFFFFF"/>
        </w:rPr>
        <w:t>овладение начальными навыками адаптации в динамично изменяющемся и развивающемся мире;</w:t>
      </w:r>
    </w:p>
    <w:p w14:paraId="5E5190C5">
      <w:pPr>
        <w:pStyle w:val="6"/>
        <w:shd w:val="clear" w:color="auto" w:fill="FFFFFF"/>
        <w:tabs>
          <w:tab w:val="left" w:pos="10800"/>
        </w:tabs>
        <w:spacing w:line="360" w:lineRule="auto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-</w:t>
      </w:r>
      <w:r>
        <w:rPr>
          <w:rFonts w:hint="default"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владение навыками коммуникации и принятыми нормами социального взаимодействия;</w:t>
      </w:r>
    </w:p>
    <w:p w14:paraId="007D3F76">
      <w:pPr>
        <w:pStyle w:val="6"/>
        <w:shd w:val="clear" w:color="auto" w:fill="FFFFFF"/>
        <w:tabs>
          <w:tab w:val="left" w:pos="10800"/>
        </w:tabs>
        <w:spacing w:line="360" w:lineRule="auto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-</w:t>
      </w:r>
      <w:r>
        <w:rPr>
          <w:rFonts w:hint="default" w:ascii="Times New Roman" w:hAnsi="Times New Roman" w:cs="Times New Roman"/>
          <w:color w:val="auto"/>
          <w:sz w:val="24"/>
          <w:szCs w:val="24"/>
          <w:shd w:val="clear" w:color="auto" w:fill="FFFFFF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14:paraId="1BE84BCE">
      <w:pPr>
        <w:pStyle w:val="6"/>
        <w:shd w:val="clear" w:color="auto" w:fill="FFFFFF"/>
        <w:tabs>
          <w:tab w:val="left" w:pos="10800"/>
        </w:tabs>
        <w:spacing w:line="360" w:lineRule="auto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-</w:t>
      </w:r>
      <w:r>
        <w:rPr>
          <w:rFonts w:hint="default" w:ascii="Times New Roman" w:hAnsi="Times New Roman" w:cs="Times New Roman"/>
          <w:color w:val="auto"/>
          <w:sz w:val="24"/>
          <w:szCs w:val="24"/>
          <w:shd w:val="clear" w:color="auto" w:fill="FFFFFF"/>
        </w:rPr>
        <w:t>принятие и освоение социальной роли обучающегося, проявление социально значимых мотивов учебной деятельности;</w:t>
      </w:r>
    </w:p>
    <w:p w14:paraId="750E1D33">
      <w:pPr>
        <w:pStyle w:val="6"/>
        <w:shd w:val="clear" w:color="auto" w:fill="FFFFFF"/>
        <w:tabs>
          <w:tab w:val="left" w:pos="10800"/>
        </w:tabs>
        <w:spacing w:line="360" w:lineRule="auto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-</w:t>
      </w:r>
      <w:r>
        <w:rPr>
          <w:rFonts w:hint="default" w:ascii="Times New Roman" w:hAnsi="Times New Roman" w:cs="Times New Roman"/>
          <w:color w:val="auto"/>
          <w:sz w:val="24"/>
          <w:szCs w:val="24"/>
          <w:shd w:val="clear" w:color="auto" w:fill="FFFFFF"/>
        </w:rPr>
        <w:t>сформированность навыков сотрудничества с взрослыми и сверстниками в разных социальных ситуациях;</w:t>
      </w:r>
    </w:p>
    <w:p w14:paraId="2AF89478">
      <w:pPr>
        <w:pStyle w:val="6"/>
        <w:shd w:val="clear" w:color="auto" w:fill="FFFFFF"/>
        <w:tabs>
          <w:tab w:val="left" w:pos="10800"/>
        </w:tabs>
        <w:spacing w:line="360" w:lineRule="auto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-</w:t>
      </w:r>
      <w:r>
        <w:rPr>
          <w:rFonts w:hint="default"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14:paraId="2511B5D4">
      <w:pPr>
        <w:pStyle w:val="6"/>
        <w:shd w:val="clear" w:color="auto" w:fill="FFFFFF"/>
        <w:tabs>
          <w:tab w:val="left" w:pos="10800"/>
        </w:tabs>
        <w:spacing w:line="360" w:lineRule="auto"/>
        <w:jc w:val="both"/>
        <w:rPr>
          <w:rFonts w:hint="default" w:ascii="Times New Roman" w:hAnsi="Times New Roman" w:cs="Times New Roman"/>
          <w:color w:val="auto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-</w:t>
      </w:r>
      <w:r>
        <w:rPr>
          <w:rFonts w:hint="default" w:ascii="Times New Roman" w:hAnsi="Times New Roman" w:cs="Times New Roman"/>
          <w:color w:val="auto"/>
          <w:sz w:val="24"/>
          <w:szCs w:val="24"/>
          <w:shd w:val="clear" w:color="auto" w:fill="FFFFFF"/>
        </w:rPr>
        <w:t>проявление готовности к самостоятельной жизни.</w:t>
      </w:r>
    </w:p>
    <w:p w14:paraId="74572B16"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 метапредметном направлении:</w:t>
      </w:r>
    </w:p>
    <w:p w14:paraId="0B3EB3EA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-Овладение познавательными универсальными учебными действиями</w:t>
      </w:r>
    </w:p>
    <w:p w14:paraId="7D86843A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-Развитие основных мыслительных операций</w:t>
      </w:r>
    </w:p>
    <w:p w14:paraId="61447F0A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-Формирование умения самостоятельно организовывать и оценивать свою -деятельность</w:t>
      </w:r>
    </w:p>
    <w:p w14:paraId="23D3DE71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-Развитие навыков сотрудничества</w:t>
      </w:r>
    </w:p>
    <w:p w14:paraId="42034694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-Формирование умения работать с информацией</w:t>
      </w:r>
    </w:p>
    <w:p w14:paraId="5CA23796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-Развитие связной устной речи и овладение коммуникативными универсальными учебными действиями</w:t>
      </w:r>
    </w:p>
    <w:p w14:paraId="4174F789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-Овладение умениями участвовать в совместной деятельности</w:t>
      </w:r>
    </w:p>
    <w:p w14:paraId="7CEB33AF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-Овладение регулятивными учебными действиями</w:t>
      </w:r>
    </w:p>
    <w:p w14:paraId="0ED620AC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546E85BE"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  предметном направлении:</w:t>
      </w:r>
    </w:p>
    <w:p w14:paraId="0982B43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уместное употребление языковых единиц адекватно ситуации речевого общения.</w:t>
      </w:r>
    </w:p>
    <w:p w14:paraId="7176F31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осознание эстетической функции родного языка</w:t>
      </w:r>
    </w:p>
    <w:p w14:paraId="03C7E7B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знание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и анализ основных единиц языка, грамматических категорий языка.</w:t>
      </w:r>
    </w:p>
    <w:p w14:paraId="54CFB83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уместное употребление языковых единиц адекватно ситуации речевого общения.</w:t>
      </w:r>
    </w:p>
    <w:p w14:paraId="169A483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предложения.</w:t>
      </w:r>
    </w:p>
    <w:p w14:paraId="002DBC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анализа текста с точки зрения его основных признаков и структуры, принадлежности к 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14:paraId="11D4F64E">
      <w:pPr>
        <w:pStyle w:val="7"/>
        <w:spacing w:line="360" w:lineRule="auto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7.С целью усиления коррекционно-развивающей направленности курса в программу более широко включены  задания графического характера, а также практические упражнения с элементами игры.</w:t>
      </w:r>
    </w:p>
    <w:p w14:paraId="088AA6BE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</w:t>
      </w:r>
      <w:r>
        <w:rPr>
          <w:rFonts w:hint="default" w:ascii="Times New Roman" w:hAnsi="Times New Roman" w:cs="Times New Roman"/>
          <w:b/>
          <w:sz w:val="24"/>
          <w:szCs w:val="24"/>
        </w:rPr>
        <w:t>коррекционная работа</w:t>
      </w:r>
      <w:r>
        <w:rPr>
          <w:rFonts w:hint="default" w:ascii="Times New Roman" w:hAnsi="Times New Roman" w:cs="Times New Roman"/>
          <w:sz w:val="24"/>
          <w:szCs w:val="24"/>
        </w:rPr>
        <w:t>, которая включает следующие направления.</w:t>
      </w:r>
    </w:p>
    <w:p w14:paraId="1D16E0B2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. </w:t>
      </w:r>
    </w:p>
    <w:p w14:paraId="51204C15">
      <w:pPr>
        <w:spacing w:line="360" w:lineRule="auto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Коррекция отдельных сторон психической деятельности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:  развитие и коррекция восприятия, представлений, ощущений; развитие и коррекция памяти;  развитие и коррекция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14:paraId="48835282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Развитие различных видов мышления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: </w:t>
      </w:r>
      <w:r>
        <w:rPr>
          <w:rFonts w:hint="default" w:ascii="Times New Roman" w:hAnsi="Times New Roman" w:cs="Times New Roman"/>
          <w:sz w:val="24"/>
          <w:szCs w:val="24"/>
        </w:rPr>
        <w:t xml:space="preserve">развитие наглядно-образного мышления; </w:t>
      </w:r>
    </w:p>
    <w:p w14:paraId="268BEDCB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14:paraId="12DA7080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Развитие основных мыслительных операций</w:t>
      </w:r>
      <w:r>
        <w:rPr>
          <w:rFonts w:hint="default" w:ascii="Times New Roman" w:hAnsi="Times New Roman" w:cs="Times New Roman"/>
          <w:sz w:val="24"/>
          <w:szCs w:val="24"/>
        </w:rPr>
        <w:t>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14:paraId="0B901869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Коррекция нарушений в развитии эмоционально-личностной сферы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: </w:t>
      </w:r>
      <w:r>
        <w:rPr>
          <w:rFonts w:hint="default" w:ascii="Times New Roman" w:hAnsi="Times New Roman" w:cs="Times New Roman"/>
          <w:sz w:val="24"/>
          <w:szCs w:val="24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14:paraId="635B1169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Коррекция – развитие речи</w:t>
      </w:r>
      <w:r>
        <w:rPr>
          <w:rFonts w:hint="default" w:ascii="Times New Roman" w:hAnsi="Times New Roman" w:cs="Times New Roman"/>
          <w:bCs/>
          <w:sz w:val="24"/>
          <w:szCs w:val="24"/>
        </w:rPr>
        <w:t>:</w:t>
      </w:r>
      <w:r>
        <w:rPr>
          <w:rFonts w:hint="default" w:ascii="Times New Roman" w:hAnsi="Times New Roman" w:cs="Times New Roman"/>
          <w:sz w:val="24"/>
          <w:szCs w:val="24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14:paraId="29BF2444">
      <w:pPr>
        <w:pStyle w:val="7"/>
        <w:spacing w:line="360" w:lineRule="auto"/>
        <w:jc w:val="both"/>
        <w:rPr>
          <w:rFonts w:hint="default" w:ascii="Times New Roman" w:hAnsi="Times New Roman" w:cs="Times New Roman"/>
          <w:b/>
          <w:sz w:val="24"/>
          <w:szCs w:val="24"/>
        </w:rPr>
      </w:pPr>
    </w:p>
    <w:p w14:paraId="157B8021">
      <w:pPr>
        <w:spacing w:line="360" w:lineRule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253C5B66">
      <w:pPr>
        <w:spacing w:line="360" w:lineRule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26E9F63B">
      <w:pPr>
        <w:spacing w:line="360" w:lineRule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2BFB37BF">
      <w:pPr>
        <w:spacing w:line="360" w:lineRule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1707F66A">
      <w:pPr>
        <w:numPr>
          <w:ilvl w:val="0"/>
          <w:numId w:val="4"/>
        </w:numPr>
        <w:spacing w:line="360" w:lineRule="auto"/>
        <w:ind w:leftChars="0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Используемая литература:</w:t>
      </w:r>
    </w:p>
    <w:p w14:paraId="7B2AD87B"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А) УМК</w:t>
      </w:r>
    </w:p>
    <w:p w14:paraId="7173749A">
      <w:pPr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Якубовская Э.В.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, Галунчикова Н.Г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Русский язык.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 Учебник для 5 класса специальных(коррекционных) образовательных учреждений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/>
        </w:rPr>
        <w:t>VIII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 xml:space="preserve"> вида - М.: Просвещение</w:t>
      </w:r>
    </w:p>
    <w:p w14:paraId="282A8AFA">
      <w:pPr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Галунчикова Н.Г. Русский язык. Учебник для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5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класса специальных (коррекционных) образовательных учреждений VIII вида. - М.: Просвещение</w:t>
      </w:r>
    </w:p>
    <w:p w14:paraId="191C0D45">
      <w:pPr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Галунчикова Н.Г., Якубовская Э.В. Рабочая тетрадь по русскому языку для учащихся 5-9 классов специальных (коррекционных) образовательных учреждений VIII вида. В 4 ч. – М.: Просвещение</w:t>
      </w:r>
    </w:p>
    <w:p w14:paraId="1BE8A283">
      <w:pPr>
        <w:pStyle w:val="8"/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eastAsia="Calibri" w:cs="Times New Roman"/>
          <w:b/>
          <w:sz w:val="24"/>
          <w:szCs w:val="24"/>
          <w:lang w:val="ru-RU" w:bidi="ar-SA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 w:bidi="ar-SA"/>
        </w:rPr>
        <w:t xml:space="preserve">Программы специальных (коррекционных) образовательных учреждений </w:t>
      </w:r>
      <w:r>
        <w:rPr>
          <w:rFonts w:hint="default" w:ascii="Times New Roman" w:hAnsi="Times New Roman" w:eastAsia="Times New Roman" w:cs="Times New Roman"/>
          <w:sz w:val="24"/>
          <w:szCs w:val="24"/>
          <w:lang w:eastAsia="ru-RU" w:bidi="ar-SA"/>
        </w:rPr>
        <w:t>IIIV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 w:bidi="ar-SA"/>
        </w:rPr>
        <w:t xml:space="preserve"> вида: 5-9 кл.: В 2 сб./ Под ред. В.В. Воронковой. -М.: Гуманитар. Изд. Центр ВЛАДОС,. - Сб.1- 224с.</w:t>
      </w:r>
    </w:p>
    <w:p w14:paraId="12BC9D06">
      <w:pPr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2F2331F8">
      <w:pPr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 w14:paraId="1F34D2EC"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Б) Дополнительная литертура:</w:t>
      </w:r>
    </w:p>
    <w:p w14:paraId="3C60040D"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473D33E5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А.К. Аксенова «Методика обучения русскому языку в коррекционной  школе» Москва «Просвещение»</w:t>
      </w:r>
    </w:p>
    <w:p w14:paraId="692DEC8E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 Диктанты по русскому языку. Для специальных(коррекционных) школ 8вида. Гуманитарный издательский центр Владос</w:t>
      </w:r>
    </w:p>
    <w:p w14:paraId="007D20A2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- Аксенова А.К., Галунчикова Н.Г. «Развитие речи учащихся на уроках грамматики и правописания в 5-9 классах специальных (коррекционных) образовательных учреждений 8 вида» пособие для учителей, Москва «Просвещение»</w:t>
      </w:r>
    </w:p>
    <w:p w14:paraId="4D1BC1C3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-Сборник диктантов и изложений. 5-9 классы; коррекционное обучение/ авт.-сост. Т.П.Шабалкова.- Волгоград: учитель</w:t>
      </w:r>
    </w:p>
    <w:p w14:paraId="67294D07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-О.И. Волошина «Тесты. Русский язык. Начальная школа 1 – 4 класс» Москва «Дрофа» </w:t>
      </w:r>
    </w:p>
    <w:p w14:paraId="69993ED6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-  Е.А. Нефедова, О.В. Узорова «Справочное пособие по русскому языку» Москва АСТ </w:t>
      </w:r>
    </w:p>
    <w:p w14:paraId="7D90FAD0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  -   Н.Г.Кувашова «Тематический тестовый контроль по русскому языку в начальной школе» Волгоград </w:t>
      </w:r>
    </w:p>
    <w:p w14:paraId="6A244C51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 -   Е.А. Кудрявцева «Диктанты по русскому языку для специальной (коррекционной)  школы УШ вида . 5-7 классы Москва Владос</w:t>
      </w:r>
    </w:p>
    <w:p w14:paraId="363F5D19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- А.Н. Матвеева «Тематические и итоговые контрольные работы по русскому языку в начальной школе» М. Дрофа</w:t>
      </w:r>
    </w:p>
    <w:p w14:paraId="23F33C1F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Е.В. Юрова «200 упражнений для развития письменной речи». Аквариум</w:t>
      </w:r>
    </w:p>
    <w:p w14:paraId="03978DE3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-С.В. Савинова «Диктанты  по русскому языку для специальных коррекционных учреждений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VIII</w:t>
      </w:r>
      <w:r>
        <w:rPr>
          <w:rFonts w:hint="default" w:ascii="Times New Roman" w:hAnsi="Times New Roman" w:cs="Times New Roman"/>
          <w:sz w:val="24"/>
          <w:szCs w:val="24"/>
        </w:rPr>
        <w:t xml:space="preserve">  вида» Москва «Владос»</w:t>
      </w:r>
    </w:p>
    <w:p w14:paraId="16625F2B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-Русский язык (практика) Москва «Дрофа» </w:t>
      </w:r>
    </w:p>
    <w:p w14:paraId="1216AAEE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-Учебно-методический комплект по русскому языку для специальных коррекционных учреждений 8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вида. Центр «Школьная книга» Москва</w:t>
      </w:r>
    </w:p>
    <w:p w14:paraId="5246E319"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69D1BFC3"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II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РАЗДЕЛ: «СОДЕРЖАНИЕ УЧЕБНОГО ПРЕДМЕТА РУССКИЙ ЯЗЫК»</w:t>
      </w:r>
    </w:p>
    <w:p w14:paraId="7F8DD415"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p w14:paraId="7741022C">
      <w:pPr>
        <w:pStyle w:val="6"/>
        <w:shd w:val="clear" w:color="auto" w:fill="FFFFFF"/>
        <w:spacing w:line="360" w:lineRule="auto"/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shd w:val="clear" w:color="auto" w:fill="FFFFFF"/>
        </w:rPr>
        <w:t>Повторение.</w:t>
      </w:r>
    </w:p>
    <w:p w14:paraId="39E743FB">
      <w:pPr>
        <w:pStyle w:val="6"/>
        <w:shd w:val="clear" w:color="auto" w:fill="FFFFFF"/>
        <w:spacing w:line="360" w:lineRule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  <w:t>Главные и второстепенные члены предложения. Предложения нераспространённые и распространённые.Типы предложений по цели высказывания.</w:t>
      </w:r>
    </w:p>
    <w:p w14:paraId="1A2F9793">
      <w:pPr>
        <w:pStyle w:val="6"/>
        <w:shd w:val="clear" w:color="auto" w:fill="FFFFFF"/>
        <w:spacing w:line="360" w:lineRule="auto"/>
        <w:rPr>
          <w:rFonts w:hint="default" w:ascii="Times New Roman" w:hAnsi="Times New Roman" w:cs="Times New Roman"/>
          <w:b w:val="0"/>
          <w:bCs w:val="0"/>
          <w:color w:val="333333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333333"/>
          <w:sz w:val="24"/>
          <w:szCs w:val="24"/>
        </w:rPr>
        <w:t xml:space="preserve"> </w:t>
      </w:r>
    </w:p>
    <w:p w14:paraId="2A749817">
      <w:pPr>
        <w:pStyle w:val="6"/>
        <w:shd w:val="clear" w:color="auto" w:fill="FFFFFF"/>
        <w:spacing w:line="360" w:lineRule="auto"/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shd w:val="clear" w:color="auto" w:fill="FFFFFF"/>
        </w:rPr>
        <w:t>Звуки и буквы.</w:t>
      </w:r>
    </w:p>
    <w:p w14:paraId="1308CB66">
      <w:pPr>
        <w:pStyle w:val="6"/>
        <w:shd w:val="clear" w:color="auto" w:fill="FFFFFF"/>
        <w:spacing w:line="360" w:lineRule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  <w:t>Звуки и буквы. Алфавит. Звуки гласные и согласные. Правописание безударных гласных, звонких и глухих согласных. Слова с разделительным Ь.</w:t>
      </w:r>
    </w:p>
    <w:p w14:paraId="602A458C">
      <w:pPr>
        <w:pStyle w:val="6"/>
        <w:shd w:val="clear" w:color="auto" w:fill="FFFFFF"/>
        <w:spacing w:line="360" w:lineRule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</w:p>
    <w:p w14:paraId="66A5AD55">
      <w:pPr>
        <w:pStyle w:val="6"/>
        <w:shd w:val="clear" w:color="auto" w:fill="FFFFFF"/>
        <w:spacing w:line="360" w:lineRule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shd w:val="clear" w:color="auto" w:fill="FFFFFF"/>
        </w:rPr>
        <w:t>Слово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  <w:t>.</w:t>
      </w:r>
    </w:p>
    <w:p w14:paraId="4AF941A1">
      <w:pPr>
        <w:pStyle w:val="6"/>
        <w:shd w:val="clear" w:color="auto" w:fill="FFFFFF"/>
        <w:spacing w:line="360" w:lineRule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  <w:t>Состав слова. Однокоренные слова. Корень, приставка, суффикс и окончание. Образование слов с помощью приставок и суффиксов.</w:t>
      </w:r>
    </w:p>
    <w:p w14:paraId="37416EE0">
      <w:pPr>
        <w:pStyle w:val="6"/>
        <w:shd w:val="clear" w:color="auto" w:fill="FFFFFF"/>
        <w:spacing w:line="360" w:lineRule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  <w:t>Правописание проверяемых безударных гласных, звонких и глухих согласных в корне слов.</w:t>
      </w:r>
    </w:p>
    <w:p w14:paraId="14DC85F3">
      <w:pPr>
        <w:pStyle w:val="6"/>
        <w:shd w:val="clear" w:color="auto" w:fill="FFFFFF"/>
        <w:spacing w:line="360" w:lineRule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  <w:t>Непроверяемые гласные и согласные в корне слов.</w:t>
      </w:r>
    </w:p>
    <w:p w14:paraId="0AE8A4DF">
      <w:pPr>
        <w:pStyle w:val="6"/>
        <w:shd w:val="clear" w:color="auto" w:fill="FFFFFF"/>
        <w:spacing w:line="360" w:lineRule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  <w:t>Правописание приставок. Приставка и предлог. Разделительный ъ.</w:t>
      </w:r>
    </w:p>
    <w:p w14:paraId="783F7E3A">
      <w:pPr>
        <w:pStyle w:val="6"/>
        <w:shd w:val="clear" w:color="auto" w:fill="FFFFFF"/>
        <w:spacing w:line="360" w:lineRule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shd w:val="clear" w:color="auto" w:fill="FFFFFF"/>
        </w:rPr>
        <w:t>Части речи.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  <w:t xml:space="preserve"> Части речи и их основные грамматические признаки.</w:t>
      </w:r>
    </w:p>
    <w:p w14:paraId="76286C16">
      <w:pPr>
        <w:pStyle w:val="6"/>
        <w:shd w:val="clear" w:color="auto" w:fill="FFFFFF"/>
        <w:spacing w:line="360" w:lineRule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  <w:t>Имя существительное. Значение имени существительного и его основные грамматические признаки: род, число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  <w:lang w:val="ru-RU"/>
        </w:rPr>
        <w:t>,склонение.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  <w:t xml:space="preserve"> Падеж.</w:t>
      </w:r>
    </w:p>
    <w:p w14:paraId="693B6592">
      <w:pPr>
        <w:pStyle w:val="6"/>
        <w:shd w:val="clear" w:color="auto" w:fill="FFFFFF"/>
        <w:spacing w:line="360" w:lineRule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  <w:t>Правописание падежных окончаний имён существительных единственного числа.</w:t>
      </w:r>
    </w:p>
    <w:p w14:paraId="3246FD60">
      <w:pPr>
        <w:pStyle w:val="6"/>
        <w:shd w:val="clear" w:color="auto" w:fill="FFFFFF"/>
        <w:spacing w:line="360" w:lineRule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  <w:t>Склонение имён существительных во множественном числе. Правописание падежных окончаний. Правописание родительного падежа существительных женского и среднего рода с основой на шипящий.</w:t>
      </w:r>
    </w:p>
    <w:p w14:paraId="73E382E0">
      <w:pPr>
        <w:pStyle w:val="6"/>
        <w:shd w:val="clear" w:color="auto" w:fill="FFFFFF"/>
        <w:spacing w:line="360" w:lineRule="auto"/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shd w:val="clear" w:color="auto" w:fill="FFFFFF"/>
        </w:rPr>
        <w:t>Предложение.</w:t>
      </w:r>
    </w:p>
    <w:p w14:paraId="51A11E78">
      <w:pPr>
        <w:pStyle w:val="6"/>
        <w:shd w:val="clear" w:color="auto" w:fill="FFFFFF"/>
        <w:spacing w:line="360" w:lineRule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  <w:t>Простое предложение. Главные и второстепенные члены предложения. Однородные члены предложения.</w:t>
      </w:r>
    </w:p>
    <w:p w14:paraId="609E69BC">
      <w:pPr>
        <w:pStyle w:val="6"/>
        <w:shd w:val="clear" w:color="auto" w:fill="FFFFFF"/>
        <w:spacing w:line="360" w:lineRule="auto"/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shd w:val="clear" w:color="auto" w:fill="FFFFFF"/>
        </w:rPr>
        <w:t>Связная речь.</w:t>
      </w:r>
    </w:p>
    <w:p w14:paraId="7868857F">
      <w:pPr>
        <w:pStyle w:val="6"/>
        <w:shd w:val="clear" w:color="auto" w:fill="FFFFFF"/>
        <w:spacing w:line="360" w:lineRule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  <w:t>Работа с деформированным текстом.</w:t>
      </w:r>
    </w:p>
    <w:p w14:paraId="0D205F85">
      <w:pPr>
        <w:pStyle w:val="6"/>
        <w:shd w:val="clear" w:color="auto" w:fill="FFFFFF"/>
        <w:spacing w:line="360" w:lineRule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  <w:t>Распространение текста путём включения в него имён прилагательных.</w:t>
      </w:r>
    </w:p>
    <w:p w14:paraId="2BD0C1DB">
      <w:pPr>
        <w:pStyle w:val="6"/>
        <w:shd w:val="clear" w:color="auto" w:fill="FFFFFF"/>
        <w:spacing w:line="360" w:lineRule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  <w:t>Изложение рассказа по коллективно составленному плану (тематика: общественные дела, достойный поступок товарища и т. д.).</w:t>
      </w:r>
    </w:p>
    <w:p w14:paraId="0FB7CF75">
      <w:pPr>
        <w:pStyle w:val="6"/>
        <w:shd w:val="clear" w:color="auto" w:fill="FFFFFF"/>
        <w:spacing w:line="360" w:lineRule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  <w:t>Составление рассказа по картине по коллективно составленному плану.</w:t>
      </w:r>
    </w:p>
    <w:p w14:paraId="620315F5">
      <w:pPr>
        <w:pStyle w:val="6"/>
        <w:shd w:val="clear" w:color="auto" w:fill="FFFFFF"/>
        <w:spacing w:line="360" w:lineRule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  <w:t>Составление рассказа по картине и данному началу с включением в рассказ имён прилагательных.</w:t>
      </w:r>
    </w:p>
    <w:p w14:paraId="0F0EE722">
      <w:pPr>
        <w:pStyle w:val="6"/>
        <w:shd w:val="clear" w:color="auto" w:fill="FFFFFF"/>
        <w:spacing w:line="360" w:lineRule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  <w:t>Составление рассказа по опорным словам и данному плану.</w:t>
      </w:r>
    </w:p>
    <w:p w14:paraId="067B044B">
      <w:pPr>
        <w:pStyle w:val="6"/>
        <w:shd w:val="clear" w:color="auto" w:fill="FFFFFF"/>
        <w:spacing w:line="360" w:lineRule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  <w:t>Составление рассказа с помощью учителя по предложенным темам</w:t>
      </w:r>
    </w:p>
    <w:p w14:paraId="2C548D6C">
      <w:pPr>
        <w:pStyle w:val="6"/>
        <w:shd w:val="clear" w:color="auto" w:fill="FFFFFF"/>
        <w:spacing w:line="360" w:lineRule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  <w:t>Сочинение по коллективно составленному плану на материале экскурсий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shd w:val="clear" w:color="auto" w:fill="FFFFFF"/>
        </w:rPr>
        <w:t xml:space="preserve">, 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  <w:t>личных наблюдений. Практической деятельности.</w:t>
      </w:r>
    </w:p>
    <w:p w14:paraId="533977B4">
      <w:pPr>
        <w:pStyle w:val="6"/>
        <w:shd w:val="clear" w:color="auto" w:fill="FFFFFF"/>
        <w:spacing w:line="360" w:lineRule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  <w:t>Деловое письмо: письмо товарищу, заметка в стенгазету (о проведённых мероприятиях в классе, хороших и плохих поступках детей и др.)</w:t>
      </w:r>
    </w:p>
    <w:p w14:paraId="2724F879">
      <w:pPr>
        <w:pStyle w:val="6"/>
        <w:shd w:val="clear" w:color="auto" w:fill="FFFFFF"/>
        <w:spacing w:line="360" w:lineRule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</w:rPr>
      </w:pPr>
    </w:p>
    <w:p w14:paraId="025D11B5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/>
        </w:rPr>
        <w:t>III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РАЗДЕЛ «ПЛАНИРУЕМЫЕ РЕЗУЛЬТАТЫ ОСВОЕНИЯ УЧЕБНОГО ПРЕДМЕТА «РУССКИЙ ЯЗЫК»</w:t>
      </w:r>
    </w:p>
    <w:p w14:paraId="363ABE5A">
      <w:pPr>
        <w:spacing w:line="360" w:lineRule="auto"/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А) Предметные(Минимальный 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  <w:t xml:space="preserve"> уровень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ru-RU"/>
        </w:rPr>
        <w:t>)</w:t>
      </w:r>
    </w:p>
    <w:p w14:paraId="35A0437F"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Ученик научится в 5 классе:</w:t>
      </w:r>
    </w:p>
    <w:p w14:paraId="15A8348E">
      <w:pPr>
        <w:tabs>
          <w:tab w:val="left" w:pos="10800"/>
        </w:tabs>
        <w:spacing w:line="360" w:lineRule="auto"/>
        <w:ind w:firstLine="361" w:firstLineChars="150"/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  <w:u w:val="single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u w:val="single"/>
          <w:lang w:val="ru-RU"/>
        </w:rPr>
        <w:t>Орфография:</w:t>
      </w:r>
    </w:p>
    <w:p w14:paraId="2CD1DDFB">
      <w:pPr>
        <w:numPr>
          <w:ilvl w:val="0"/>
          <w:numId w:val="0"/>
        </w:numPr>
        <w:tabs>
          <w:tab w:val="left" w:pos="10800"/>
        </w:tabs>
        <w:spacing w:line="360" w:lineRule="auto"/>
        <w:ind w:left="360" w:leftChars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писать под диктовку текст с соблюдением знаков препинания в конце предложения;</w:t>
      </w:r>
    </w:p>
    <w:p w14:paraId="6C921B19">
      <w:pPr>
        <w:numPr>
          <w:ilvl w:val="0"/>
          <w:numId w:val="0"/>
        </w:numPr>
        <w:tabs>
          <w:tab w:val="left" w:pos="10800"/>
        </w:tabs>
        <w:spacing w:line="360" w:lineRule="auto"/>
        <w:ind w:left="360" w:leftChars="0"/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Состав слова</w:t>
      </w:r>
    </w:p>
    <w:p w14:paraId="74CDF055">
      <w:pPr>
        <w:numPr>
          <w:ilvl w:val="0"/>
          <w:numId w:val="0"/>
        </w:numPr>
        <w:tabs>
          <w:tab w:val="left" w:pos="10800"/>
        </w:tabs>
        <w:spacing w:line="360" w:lineRule="auto"/>
        <w:ind w:left="360" w:leftChars="0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разбирать слова по составу; образовывать слова с помощью приставок и суффиксов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( с помощью учителя)</w:t>
      </w:r>
    </w:p>
    <w:p w14:paraId="532DAC29">
      <w:pPr>
        <w:numPr>
          <w:ilvl w:val="0"/>
          <w:numId w:val="0"/>
        </w:numPr>
        <w:tabs>
          <w:tab w:val="left" w:pos="10800"/>
        </w:tabs>
        <w:spacing w:line="360" w:lineRule="auto"/>
        <w:ind w:left="360" w:leftChars="0"/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Части речи</w:t>
      </w:r>
    </w:p>
    <w:p w14:paraId="290BC329">
      <w:pPr>
        <w:numPr>
          <w:ilvl w:val="0"/>
          <w:numId w:val="0"/>
        </w:numPr>
        <w:tabs>
          <w:tab w:val="left" w:pos="10800"/>
        </w:tabs>
        <w:spacing w:line="360" w:lineRule="auto"/>
        <w:ind w:left="360" w:leftChars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различать части речи;</w:t>
      </w:r>
    </w:p>
    <w:p w14:paraId="68370E02">
      <w:pPr>
        <w:numPr>
          <w:ilvl w:val="0"/>
          <w:numId w:val="0"/>
        </w:numPr>
        <w:tabs>
          <w:tab w:val="left" w:pos="10800"/>
        </w:tabs>
        <w:spacing w:line="360" w:lineRule="auto"/>
        <w:ind w:left="360" w:leftChars="0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Предложение</w:t>
      </w:r>
    </w:p>
    <w:p w14:paraId="7C294356">
      <w:pPr>
        <w:numPr>
          <w:ilvl w:val="0"/>
          <w:numId w:val="0"/>
        </w:numPr>
        <w:tabs>
          <w:tab w:val="left" w:pos="10800"/>
        </w:tabs>
        <w:spacing w:line="360" w:lineRule="auto"/>
        <w:ind w:left="360" w:leftChars="0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строить простое распространенное предложени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е (с помощью учителя)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, простое предложение с однородными членами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( с помощью учителя)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; сложное предложение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(с помощью учителя)</w:t>
      </w:r>
    </w:p>
    <w:p w14:paraId="080950C8">
      <w:pPr>
        <w:numPr>
          <w:ilvl w:val="0"/>
          <w:numId w:val="0"/>
        </w:numPr>
        <w:tabs>
          <w:tab w:val="left" w:pos="10800"/>
        </w:tabs>
        <w:spacing w:line="360" w:lineRule="auto"/>
        <w:ind w:left="360" w:leftChars="0"/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Развитие речи</w:t>
      </w:r>
    </w:p>
    <w:p w14:paraId="27A386FD">
      <w:pPr>
        <w:numPr>
          <w:ilvl w:val="0"/>
          <w:numId w:val="0"/>
        </w:numPr>
        <w:tabs>
          <w:tab w:val="left" w:pos="10800"/>
        </w:tabs>
        <w:spacing w:line="360" w:lineRule="auto"/>
        <w:ind w:left="360" w:leftChars="0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писать изложение и сочинение по плану и опорным словосочетаниям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( с помощью учителя)</w:t>
      </w:r>
    </w:p>
    <w:p w14:paraId="7166878C">
      <w:pPr>
        <w:numPr>
          <w:ilvl w:val="0"/>
          <w:numId w:val="0"/>
        </w:numPr>
        <w:tabs>
          <w:tab w:val="left" w:pos="10800"/>
        </w:tabs>
        <w:spacing w:line="360" w:lineRule="auto"/>
        <w:ind w:left="360" w:leftChars="0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оформлять деловые бумаги по образцам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( с помощью учителя).</w:t>
      </w:r>
    </w:p>
    <w:p w14:paraId="4CFC899E">
      <w:pPr>
        <w:numPr>
          <w:ilvl w:val="0"/>
          <w:numId w:val="0"/>
        </w:numPr>
        <w:tabs>
          <w:tab w:val="left" w:pos="10800"/>
        </w:tabs>
        <w:spacing w:line="360" w:lineRule="auto"/>
        <w:ind w:left="360" w:leftChars="0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пользоваться словарем</w:t>
      </w:r>
    </w:p>
    <w:p w14:paraId="00C73934">
      <w:pPr>
        <w:spacing w:line="360" w:lineRule="auto"/>
        <w:rPr>
          <w:rFonts w:hint="default" w:ascii="Times New Roman" w:hAnsi="Times New Roman" w:cs="Times New Roman"/>
          <w:color w:val="auto"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ru-RU"/>
        </w:rPr>
        <w:t>Достаточный  уровень</w:t>
      </w:r>
      <w:r>
        <w:rPr>
          <w:rFonts w:hint="default" w:ascii="Times New Roman" w:hAnsi="Times New Roman" w:cs="Times New Roman"/>
          <w:color w:val="auto"/>
          <w:sz w:val="24"/>
          <w:szCs w:val="24"/>
          <w:u w:val="single"/>
        </w:rPr>
        <w:t xml:space="preserve"> должны уметь:</w:t>
      </w:r>
    </w:p>
    <w:p w14:paraId="4D26EDFD">
      <w:pPr>
        <w:pStyle w:val="6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u w:val="single"/>
          <w:lang w:val="en-US"/>
        </w:rPr>
        <w:t xml:space="preserve">   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  <w:lang w:val="ru-RU"/>
        </w:rPr>
        <w:t>различать гласные и согласные в слове;находить звонкие и глухие согласные,делать звуко -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  <w:lang w:val="ru-RU"/>
        </w:rPr>
        <w:t>буквенный анализ слов под руководством учителя</w:t>
      </w:r>
    </w:p>
    <w:p w14:paraId="6BF5C2AA">
      <w:pPr>
        <w:spacing w:line="360" w:lineRule="auto"/>
        <w:ind w:left="240" w:hanging="240" w:hangingChars="100"/>
        <w:jc w:val="both"/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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писать под диктовку текст с изученными орфограммами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 xml:space="preserve">;применять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правила проверки написания слов, постановки знаков препинания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 xml:space="preserve"> с помощью учителя.</w:t>
      </w:r>
    </w:p>
    <w:p w14:paraId="683985EA">
      <w:pPr>
        <w:pStyle w:val="6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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разбирать слова по составу;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  <w:lang w:val="ru-RU"/>
        </w:rPr>
        <w:t>подбирать однокоренные слова,подбирать проверочные слова;применять правила правописания приставок,различать приставку и предлог.</w:t>
      </w:r>
    </w:p>
    <w:p w14:paraId="6DD570C0">
      <w:pPr>
        <w:spacing w:line="360" w:lineRule="auto"/>
        <w:ind w:left="360" w:hanging="360" w:hangingChars="150"/>
        <w:jc w:val="both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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различать части речи, ориентируясь на их значение и вопрос с помощью опорных таблиц;</w:t>
      </w:r>
    </w:p>
    <w:p w14:paraId="33469818">
      <w:pPr>
        <w:pStyle w:val="6"/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en-US"/>
        </w:rPr>
        <w:t>-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FFFFFF"/>
          <w:lang w:val="ru-RU"/>
        </w:rPr>
        <w:t>определять род,число,падеж и склонение имен существительных;склонять имена существительные во множественном числе,применять правила правописания существительных женского и среднего рода с основой на шипящую в родительном падеже.</w:t>
      </w:r>
    </w:p>
    <w:p w14:paraId="369E4968">
      <w:pPr>
        <w:spacing w:line="360" w:lineRule="auto"/>
        <w:ind w:left="360" w:hanging="360" w:hangingChars="150"/>
        <w:jc w:val="both"/>
        <w:rPr>
          <w:rFonts w:hint="default" w:ascii="Times New Roman" w:hAnsi="Times New Roman" w:cs="Times New Roman"/>
          <w:color w:val="auto"/>
          <w:sz w:val="24"/>
          <w:szCs w:val="24"/>
          <w:lang w:val="en-US"/>
        </w:rPr>
      </w:pPr>
    </w:p>
    <w:p w14:paraId="77FF7BB1">
      <w:pPr>
        <w:spacing w:line="360" w:lineRule="auto"/>
        <w:ind w:left="240" w:hanging="240" w:hangingChars="100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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распространять простое предложение, простое предложение с однородными членами, соединять по смыслу части сложного предложения с помощью союзов и, а, но и без них;</w:t>
      </w:r>
    </w:p>
    <w:p w14:paraId="34E4A599">
      <w:pPr>
        <w:spacing w:line="360" w:lineRule="auto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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пересказ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ывать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 текст по плану и опорным словосочетаниям;</w:t>
      </w:r>
    </w:p>
    <w:p w14:paraId="2EC0AA7D">
      <w:pPr>
        <w:spacing w:line="360" w:lineRule="auto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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оформлять деловые бумаги по образцам;</w:t>
      </w:r>
    </w:p>
    <w:p w14:paraId="6E68E179">
      <w:pPr>
        <w:spacing w:line="360" w:lineRule="auto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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 xml:space="preserve">пользоваться словарем </w:t>
      </w:r>
    </w:p>
    <w:p w14:paraId="3A479368">
      <w:pPr>
        <w:spacing w:line="360" w:lineRule="auto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34D26C72">
      <w:pPr>
        <w:shd w:val="clear" w:color="auto" w:fill="FFFFFF"/>
        <w:spacing w:line="360" w:lineRule="auto"/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Arial Unicode MS" w:cs="Times New Roman"/>
          <w:b/>
          <w:bCs/>
          <w:sz w:val="24"/>
          <w:szCs w:val="24"/>
        </w:rPr>
        <w:t xml:space="preserve"> </w:t>
      </w:r>
      <w:r>
        <w:rPr>
          <w:rFonts w:hint="default" w:ascii="Times New Roman" w:hAnsi="Times New Roman" w:eastAsia="Calibri" w:cs="Times New Roman"/>
          <w:b/>
          <w:bCs/>
          <w:color w:val="000000"/>
          <w:sz w:val="24"/>
          <w:szCs w:val="24"/>
          <w:lang w:eastAsia="ru-RU"/>
        </w:rPr>
        <w:t xml:space="preserve">Метапредметными 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результатами изучения письма и развития речи являются:</w:t>
      </w:r>
    </w:p>
    <w:p w14:paraId="11E21535">
      <w:pPr>
        <w:tabs>
          <w:tab w:val="left" w:pos="10800"/>
        </w:tabs>
        <w:suppressAutoHyphens/>
        <w:spacing w:line="360" w:lineRule="auto"/>
        <w:jc w:val="both"/>
        <w:rPr>
          <w:rFonts w:hint="default" w:ascii="Times New Roman" w:hAnsi="Times New Roman" w:eastAsia="Arial Unicode MS" w:cs="Times New Roman"/>
          <w:color w:val="00000A"/>
          <w:sz w:val="24"/>
          <w:szCs w:val="24"/>
          <w:u w:val="single"/>
        </w:rPr>
      </w:pPr>
    </w:p>
    <w:p w14:paraId="0AAE178F">
      <w:pPr>
        <w:tabs>
          <w:tab w:val="left" w:pos="10800"/>
        </w:tabs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>Регулятивные учебные действия:</w:t>
      </w:r>
    </w:p>
    <w:p w14:paraId="4C7B71C2">
      <w:pPr>
        <w:tabs>
          <w:tab w:val="left" w:pos="10800"/>
        </w:tabs>
        <w:suppressAutoHyphens/>
        <w:spacing w:line="360" w:lineRule="auto"/>
        <w:jc w:val="both"/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</w:pPr>
      <w:r>
        <w:rPr>
          <w:rFonts w:hint="default" w:ascii="Times New Roman" w:hAnsi="Times New Roman" w:eastAsia="Arial Unicode MS" w:cs="Times New Roman"/>
          <w:color w:val="00000A"/>
          <w:sz w:val="24"/>
          <w:szCs w:val="24"/>
          <w:lang w:val="ru-RU"/>
        </w:rPr>
        <w:t>-</w:t>
      </w:r>
      <w:r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  <w:t>принимать и сохранять цели и задачи решения типовых учебных и практических задач</w:t>
      </w:r>
    </w:p>
    <w:p w14:paraId="120A3307">
      <w:pPr>
        <w:tabs>
          <w:tab w:val="left" w:pos="10800"/>
        </w:tabs>
        <w:suppressAutoHyphens/>
        <w:spacing w:line="360" w:lineRule="auto"/>
        <w:jc w:val="both"/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</w:pPr>
      <w:r>
        <w:rPr>
          <w:rFonts w:hint="default" w:ascii="Times New Roman" w:hAnsi="Times New Roman" w:eastAsia="Arial Unicode MS" w:cs="Times New Roman"/>
          <w:color w:val="00000A"/>
          <w:sz w:val="24"/>
          <w:szCs w:val="24"/>
          <w:lang w:val="ru-RU"/>
        </w:rPr>
        <w:t>-</w:t>
      </w:r>
      <w:r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  <w:t xml:space="preserve"> осуществлять коллективный поиск средств их осуществления</w:t>
      </w:r>
    </w:p>
    <w:p w14:paraId="52FD7E08">
      <w:pPr>
        <w:tabs>
          <w:tab w:val="left" w:pos="10800"/>
        </w:tabs>
        <w:suppressAutoHyphens/>
        <w:spacing w:line="360" w:lineRule="auto"/>
        <w:jc w:val="both"/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</w:pPr>
      <w:r>
        <w:rPr>
          <w:rFonts w:hint="default" w:ascii="Times New Roman" w:hAnsi="Times New Roman" w:eastAsia="Arial Unicode MS" w:cs="Times New Roman"/>
          <w:color w:val="00000A"/>
          <w:sz w:val="24"/>
          <w:szCs w:val="24"/>
          <w:lang w:val="ru-RU"/>
        </w:rPr>
        <w:t>-</w:t>
      </w:r>
      <w:r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  <w:t>осознанно действовать на основе разных видов инструкций для решения практических и учебных задач</w:t>
      </w:r>
    </w:p>
    <w:p w14:paraId="7283A61B">
      <w:pPr>
        <w:tabs>
          <w:tab w:val="left" w:pos="10800"/>
        </w:tabs>
        <w:suppressAutoHyphens/>
        <w:spacing w:line="360" w:lineRule="auto"/>
        <w:jc w:val="both"/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</w:pPr>
      <w:r>
        <w:rPr>
          <w:rFonts w:hint="default" w:ascii="Times New Roman" w:hAnsi="Times New Roman" w:eastAsia="Arial Unicode MS" w:cs="Times New Roman"/>
          <w:color w:val="00000A"/>
          <w:sz w:val="24"/>
          <w:szCs w:val="24"/>
          <w:lang w:val="ru-RU"/>
        </w:rPr>
        <w:t>-</w:t>
      </w:r>
      <w:r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  <w:t>осуществлять взаимный контроль в совместной деятельности</w:t>
      </w:r>
    </w:p>
    <w:p w14:paraId="232E6CEF">
      <w:pPr>
        <w:tabs>
          <w:tab w:val="left" w:pos="10800"/>
        </w:tabs>
        <w:suppressAutoHyphens/>
        <w:spacing w:line="360" w:lineRule="auto"/>
        <w:jc w:val="both"/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</w:pPr>
      <w:r>
        <w:rPr>
          <w:rFonts w:hint="default" w:ascii="Times New Roman" w:hAnsi="Times New Roman" w:eastAsia="Arial Unicode MS" w:cs="Times New Roman"/>
          <w:color w:val="00000A"/>
          <w:sz w:val="24"/>
          <w:szCs w:val="24"/>
          <w:lang w:val="ru-RU"/>
        </w:rPr>
        <w:t>-</w:t>
      </w:r>
      <w:r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  <w:t xml:space="preserve">обладать готовностью к осуществлению самоконтроля в процессе деятельности </w:t>
      </w:r>
      <w:r>
        <w:rPr>
          <w:rFonts w:hint="default" w:ascii="Times New Roman" w:hAnsi="Times New Roman" w:eastAsia="Arial Unicode MS" w:cs="Times New Roman"/>
          <w:color w:val="00000A"/>
          <w:sz w:val="24"/>
          <w:szCs w:val="24"/>
          <w:lang w:val="ru-RU"/>
        </w:rPr>
        <w:t>-</w:t>
      </w:r>
      <w:r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  <w:t>адекватно реагировать на внешний контроль и оценку, корректировать в соответствии с ней свою деятельность.</w:t>
      </w:r>
    </w:p>
    <w:p w14:paraId="78A8818E">
      <w:pPr>
        <w:tabs>
          <w:tab w:val="left" w:pos="10800"/>
        </w:tabs>
        <w:suppressAutoHyphens/>
        <w:spacing w:line="360" w:lineRule="auto"/>
        <w:jc w:val="both"/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</w:pPr>
    </w:p>
    <w:p w14:paraId="11D71FAB">
      <w:pPr>
        <w:tabs>
          <w:tab w:val="left" w:pos="10800"/>
        </w:tabs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>Познавательные учебные действия:</w:t>
      </w:r>
    </w:p>
    <w:p w14:paraId="427BE817">
      <w:pPr>
        <w:tabs>
          <w:tab w:val="left" w:pos="10800"/>
        </w:tabs>
        <w:suppressAutoHyphens/>
        <w:spacing w:line="360" w:lineRule="auto"/>
        <w:jc w:val="both"/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</w:pPr>
      <w:r>
        <w:rPr>
          <w:rFonts w:hint="default" w:ascii="Times New Roman" w:hAnsi="Times New Roman" w:eastAsia="Arial Unicode MS" w:cs="Times New Roman"/>
          <w:color w:val="00000A"/>
          <w:sz w:val="24"/>
          <w:szCs w:val="24"/>
          <w:lang w:val="ru-RU"/>
        </w:rPr>
        <w:t>-д</w:t>
      </w:r>
      <w:r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  <w:t>ифференцированно воспринимать окружающий мир, его временно-про</w:t>
      </w:r>
      <w:r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  <w:softHyphen/>
      </w:r>
      <w:r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  <w:t xml:space="preserve">странственную организацию; </w:t>
      </w:r>
    </w:p>
    <w:p w14:paraId="2F7BF100">
      <w:pPr>
        <w:tabs>
          <w:tab w:val="left" w:pos="10800"/>
        </w:tabs>
        <w:suppressAutoHyphens/>
        <w:spacing w:line="360" w:lineRule="auto"/>
        <w:jc w:val="both"/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</w:pPr>
      <w:r>
        <w:rPr>
          <w:rFonts w:hint="default" w:ascii="Times New Roman" w:hAnsi="Times New Roman" w:eastAsia="Arial Unicode MS" w:cs="Times New Roman"/>
          <w:color w:val="00000A"/>
          <w:sz w:val="24"/>
          <w:szCs w:val="24"/>
          <w:lang w:val="ru-RU"/>
        </w:rPr>
        <w:t>-</w:t>
      </w:r>
      <w:r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  <w:t>использовать усвоенные логические операции (сравнение, ана</w:t>
      </w:r>
      <w:r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  <w:softHyphen/>
      </w:r>
      <w:r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  <w:t>лиз, синтез, обобщение, классификацию, установление аналогий, закономерностей, при</w:t>
      </w:r>
      <w:r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  <w:softHyphen/>
      </w:r>
      <w:r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  <w:t>чинно-следственных связей) на наглядном, доступном вербальном материале, ос</w:t>
      </w:r>
      <w:r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  <w:softHyphen/>
      </w:r>
      <w:r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  <w:t>но</w:t>
      </w:r>
      <w:r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  <w:softHyphen/>
      </w:r>
      <w:r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  <w:t xml:space="preserve">ве практической деятельности в соответствии с индивидуальными возможностями; </w:t>
      </w:r>
    </w:p>
    <w:p w14:paraId="081C4AAE">
      <w:pPr>
        <w:tabs>
          <w:tab w:val="left" w:pos="10800"/>
        </w:tabs>
        <w:suppressAutoHyphens/>
        <w:spacing w:line="360" w:lineRule="auto"/>
        <w:jc w:val="both"/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</w:pPr>
      <w:r>
        <w:rPr>
          <w:rFonts w:hint="default" w:ascii="Times New Roman" w:hAnsi="Times New Roman" w:eastAsia="Arial Unicode MS" w:cs="Times New Roman"/>
          <w:color w:val="00000A"/>
          <w:sz w:val="24"/>
          <w:szCs w:val="24"/>
          <w:lang w:val="ru-RU"/>
        </w:rPr>
        <w:t>-</w:t>
      </w:r>
      <w:r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  <w:t>использовать в жизни и деятельности некоторые межпредметные знания, отражающие несложные, доступные существенные связи и отношения между объектами и про</w:t>
      </w:r>
      <w:r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  <w:softHyphen/>
      </w:r>
      <w:r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  <w:t>цессами.</w:t>
      </w:r>
    </w:p>
    <w:p w14:paraId="6D834281">
      <w:pPr>
        <w:tabs>
          <w:tab w:val="left" w:pos="10800"/>
        </w:tabs>
        <w:suppressAutoHyphens/>
        <w:spacing w:line="360" w:lineRule="auto"/>
        <w:jc w:val="both"/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</w:pPr>
    </w:p>
    <w:p w14:paraId="698B81C1">
      <w:pPr>
        <w:tabs>
          <w:tab w:val="left" w:pos="10800"/>
        </w:tabs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>Коммуникативные учебные действия:</w:t>
      </w:r>
    </w:p>
    <w:p w14:paraId="3AFDD8D2">
      <w:pPr>
        <w:tabs>
          <w:tab w:val="left" w:pos="10800"/>
        </w:tabs>
        <w:suppressAutoHyphens/>
        <w:spacing w:line="360" w:lineRule="auto"/>
        <w:jc w:val="both"/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</w:pPr>
      <w:r>
        <w:rPr>
          <w:rFonts w:hint="default" w:ascii="Times New Roman" w:hAnsi="Times New Roman" w:eastAsia="Arial Unicode MS" w:cs="Times New Roman"/>
          <w:color w:val="00000A"/>
          <w:sz w:val="24"/>
          <w:szCs w:val="24"/>
          <w:lang w:val="ru-RU"/>
        </w:rPr>
        <w:t>-</w:t>
      </w:r>
      <w:r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  <w:t xml:space="preserve"> вступать и поддерживать коммуникацию в разных ситуациях социального взаимодействия (учебных, трудовых, бытовых и др.)</w:t>
      </w:r>
    </w:p>
    <w:p w14:paraId="03BFFA13">
      <w:pPr>
        <w:tabs>
          <w:tab w:val="left" w:pos="10800"/>
        </w:tabs>
        <w:suppressAutoHyphens/>
        <w:spacing w:line="360" w:lineRule="auto"/>
        <w:jc w:val="both"/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</w:pPr>
      <w:r>
        <w:rPr>
          <w:rFonts w:hint="default" w:ascii="Times New Roman" w:hAnsi="Times New Roman" w:eastAsia="Arial Unicode MS" w:cs="Times New Roman"/>
          <w:color w:val="00000A"/>
          <w:sz w:val="24"/>
          <w:szCs w:val="24"/>
          <w:lang w:val="ru-RU"/>
        </w:rPr>
        <w:t>-</w:t>
      </w:r>
      <w:r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  <w:t xml:space="preserve"> слушать собеседника, вступать в диалог и поддерживать его</w:t>
      </w:r>
    </w:p>
    <w:p w14:paraId="4B984425">
      <w:pPr>
        <w:tabs>
          <w:tab w:val="left" w:pos="10800"/>
        </w:tabs>
        <w:suppressAutoHyphens/>
        <w:spacing w:line="360" w:lineRule="auto"/>
        <w:jc w:val="both"/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</w:pPr>
      <w:r>
        <w:rPr>
          <w:rFonts w:hint="default" w:ascii="Times New Roman" w:hAnsi="Times New Roman" w:eastAsia="Arial Unicode MS" w:cs="Times New Roman"/>
          <w:color w:val="00000A"/>
          <w:sz w:val="24"/>
          <w:szCs w:val="24"/>
          <w:lang w:val="ru-RU"/>
        </w:rPr>
        <w:t>-</w:t>
      </w:r>
      <w:r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  <w:t xml:space="preserve"> использовать разные виды делового письма для решения жизненно значимых задач</w:t>
      </w:r>
    </w:p>
    <w:p w14:paraId="295F81A7">
      <w:pPr>
        <w:tabs>
          <w:tab w:val="left" w:pos="10800"/>
        </w:tabs>
        <w:suppressAutoHyphens/>
        <w:spacing w:line="360" w:lineRule="auto"/>
        <w:jc w:val="both"/>
        <w:rPr>
          <w:rFonts w:hint="default" w:ascii="Times New Roman" w:hAnsi="Times New Roman" w:eastAsia="Arial Unicode MS" w:cs="Times New Roman"/>
          <w:color w:val="00000A"/>
          <w:sz w:val="24"/>
          <w:szCs w:val="24"/>
          <w:u w:val="single"/>
        </w:rPr>
      </w:pPr>
      <w:r>
        <w:rPr>
          <w:rFonts w:hint="default" w:ascii="Times New Roman" w:hAnsi="Times New Roman" w:eastAsia="Arial Unicode MS" w:cs="Times New Roman"/>
          <w:color w:val="00000A"/>
          <w:sz w:val="24"/>
          <w:szCs w:val="24"/>
          <w:lang w:val="ru-RU"/>
        </w:rPr>
        <w:t>-</w:t>
      </w:r>
      <w:r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  <w:t xml:space="preserve"> использовать доступные источники и средства получения информации для решения коммуникативных и познавательных задач.</w:t>
      </w:r>
    </w:p>
    <w:p w14:paraId="286F2537">
      <w:pPr>
        <w:tabs>
          <w:tab w:val="left" w:pos="10800"/>
        </w:tabs>
        <w:suppressAutoHyphens/>
        <w:spacing w:line="360" w:lineRule="auto"/>
        <w:jc w:val="both"/>
        <w:rPr>
          <w:rFonts w:hint="default" w:ascii="Times New Roman" w:hAnsi="Times New Roman" w:eastAsia="Arial Unicode MS" w:cs="Times New Roman"/>
          <w:color w:val="00000A"/>
          <w:sz w:val="24"/>
          <w:szCs w:val="24"/>
        </w:rPr>
      </w:pPr>
    </w:p>
    <w:p w14:paraId="7BE54E06">
      <w:pPr>
        <w:shd w:val="clear" w:color="auto" w:fill="FFFFFF"/>
        <w:spacing w:line="360" w:lineRule="auto"/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</w:pPr>
    </w:p>
    <w:p w14:paraId="54AB1EB6">
      <w:pPr>
        <w:spacing w:line="360" w:lineRule="auto"/>
        <w:ind w:left="240" w:hanging="240" w:hangingChars="100"/>
        <w:rPr>
          <w:rFonts w:hint="default" w:ascii="Times New Roman" w:hAnsi="Times New Roman" w:cs="Times New Roman"/>
          <w:color w:val="auto"/>
          <w:sz w:val="24"/>
          <w:szCs w:val="24"/>
        </w:rPr>
      </w:pPr>
    </w:p>
    <w:p w14:paraId="7F52E2AB">
      <w:pPr>
        <w:spacing w:line="360" w:lineRule="auto"/>
        <w:rPr>
          <w:color w:val="auto"/>
        </w:rPr>
      </w:pPr>
    </w:p>
    <w:sectPr>
      <w:pgSz w:w="11906" w:h="16838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7B7727"/>
    <w:multiLevelType w:val="singleLevel"/>
    <w:tmpl w:val="857B7727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A77A4A2"/>
    <w:multiLevelType w:val="singleLevel"/>
    <w:tmpl w:val="BA77A4A2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2">
    <w:nsid w:val="6B8C22E5"/>
    <w:multiLevelType w:val="multilevel"/>
    <w:tmpl w:val="6B8C22E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BB3F134"/>
    <w:multiLevelType w:val="singleLevel"/>
    <w:tmpl w:val="7BB3F134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E048DD"/>
    <w:rsid w:val="01730BFB"/>
    <w:rsid w:val="06590406"/>
    <w:rsid w:val="237B2067"/>
    <w:rsid w:val="27674C12"/>
    <w:rsid w:val="28262C97"/>
    <w:rsid w:val="31BB63B4"/>
    <w:rsid w:val="33593E52"/>
    <w:rsid w:val="34F02A74"/>
    <w:rsid w:val="412A158A"/>
    <w:rsid w:val="4FE048DD"/>
    <w:rsid w:val="5EE05F90"/>
    <w:rsid w:val="7B0E4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customStyle="1" w:styleId="6">
    <w:name w:val="Обычный (веб)1"/>
    <w:basedOn w:val="1"/>
    <w:semiHidden/>
    <w:qFormat/>
    <w:uiPriority w:val="0"/>
    <w:rPr>
      <w:rFonts w:ascii="Calibri" w:hAnsi="Calibri" w:eastAsia="Times New Roman"/>
    </w:rPr>
  </w:style>
  <w:style w:type="paragraph" w:styleId="7">
    <w:name w:val="No Spacing"/>
    <w:qFormat/>
    <w:uiPriority w:val="0"/>
    <w:pPr>
      <w:spacing w:after="0" w:line="240" w:lineRule="auto"/>
    </w:pPr>
    <w:rPr>
      <w:rFonts w:ascii="Times New Roman" w:hAnsi="Times New Roman" w:eastAsia="Calibri" w:cs="Times New Roman"/>
      <w:sz w:val="24"/>
      <w:szCs w:val="24"/>
      <w:lang w:val="ru-RU" w:eastAsia="ru-RU" w:bidi="ar-SA"/>
    </w:rPr>
  </w:style>
  <w:style w:type="paragraph" w:styleId="8">
    <w:name w:val="List Paragraph"/>
    <w:basedOn w:val="1"/>
    <w:qFormat/>
    <w:uiPriority w:val="34"/>
    <w:pPr>
      <w:spacing w:line="252" w:lineRule="auto"/>
      <w:ind w:left="720"/>
      <w:contextualSpacing/>
    </w:pPr>
    <w:rPr>
      <w:rFonts w:asciiTheme="majorHAnsi" w:hAnsiTheme="majorHAnsi" w:eastAsiaTheme="majorEastAsia" w:cstheme="majorBidi"/>
      <w:lang w:val="en-US" w:bidi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38</TotalTime>
  <ScaleCrop>false</ScaleCrop>
  <LinksUpToDate>false</LinksUpToDate>
  <CharactersWithSpaces>0</CharactersWithSpaces>
  <Application>WPS Office_12.2.0.18586_F1E327BC-269C-435d-A152-05C5408002CA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2021-02-15T15:03:00Z</dcterms:created>
  <dc:creator>user</dc:creator>
  <cp:lastModifiedBy>user</cp:lastModifiedBy>
  <dcterms:modified xsi:type="dcterms:W3CDTF">2024-10-05T10:43:53Z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1049-12.2.0.18586</vt:lpwstr>
  </property>
  <property fmtid="{D5CDD505-2E9C-101B-9397-08002B2CF9AE}" pid="3" name="ICV">
    <vt:lpwstr>56D8E413BE734E4BBBABEB62B5BA94BF</vt:lpwstr>
  </property>
</Properties>
</file>